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291" w:rsidRDefault="00FC6291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9F2" w:rsidRPr="000E549F" w:rsidRDefault="00FC69F2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E549F">
        <w:rPr>
          <w:rFonts w:ascii="Times New Roman" w:hAnsi="Times New Roman" w:cs="Times New Roman"/>
          <w:sz w:val="16"/>
          <w:szCs w:val="16"/>
        </w:rPr>
        <w:t>Balatonszentgyörgyi Közös Önkormányzati Hivatal</w:t>
      </w:r>
    </w:p>
    <w:p w:rsidR="00FC69F2" w:rsidRPr="000E549F" w:rsidRDefault="00FC69F2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549F">
        <w:rPr>
          <w:rFonts w:ascii="Times New Roman" w:hAnsi="Times New Roman" w:cs="Times New Roman"/>
          <w:sz w:val="16"/>
          <w:szCs w:val="16"/>
        </w:rPr>
        <w:t>J e g y z ő j é t ő l</w:t>
      </w:r>
    </w:p>
    <w:p w:rsidR="00FC69F2" w:rsidRPr="000E549F" w:rsidRDefault="00FC69F2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549F">
        <w:rPr>
          <w:rFonts w:ascii="Times New Roman" w:hAnsi="Times New Roman" w:cs="Times New Roman"/>
          <w:sz w:val="16"/>
          <w:szCs w:val="16"/>
        </w:rPr>
        <w:t>8710 Balatonszentgyörgy, Berzsenyi u. 91.</w:t>
      </w:r>
    </w:p>
    <w:p w:rsidR="00FC69F2" w:rsidRPr="000E549F" w:rsidRDefault="00FC69F2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549F">
        <w:rPr>
          <w:rFonts w:ascii="Times New Roman" w:hAnsi="Times New Roman" w:cs="Times New Roman"/>
          <w:sz w:val="16"/>
          <w:szCs w:val="16"/>
        </w:rPr>
        <w:t>Tel: 85/</w:t>
      </w:r>
      <w:proofErr w:type="gramStart"/>
      <w:r w:rsidRPr="000E549F">
        <w:rPr>
          <w:rFonts w:ascii="Times New Roman" w:hAnsi="Times New Roman" w:cs="Times New Roman"/>
          <w:sz w:val="16"/>
          <w:szCs w:val="16"/>
        </w:rPr>
        <w:t>377-108   Fax</w:t>
      </w:r>
      <w:proofErr w:type="gramEnd"/>
      <w:r w:rsidRPr="000E549F">
        <w:rPr>
          <w:rFonts w:ascii="Times New Roman" w:hAnsi="Times New Roman" w:cs="Times New Roman"/>
          <w:sz w:val="16"/>
          <w:szCs w:val="16"/>
        </w:rPr>
        <w:t>: 85/377-010</w:t>
      </w:r>
    </w:p>
    <w:p w:rsidR="00FC69F2" w:rsidRPr="000E549F" w:rsidRDefault="00FC69F2" w:rsidP="0022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549F">
        <w:rPr>
          <w:rFonts w:ascii="Times New Roman" w:hAnsi="Times New Roman" w:cs="Times New Roman"/>
          <w:sz w:val="16"/>
          <w:szCs w:val="16"/>
        </w:rPr>
        <w:t>e-mail</w:t>
      </w:r>
      <w:proofErr w:type="gramEnd"/>
      <w:r w:rsidRPr="000E549F">
        <w:rPr>
          <w:rFonts w:ascii="Times New Roman" w:hAnsi="Times New Roman" w:cs="Times New Roman"/>
          <w:sz w:val="16"/>
          <w:szCs w:val="16"/>
        </w:rPr>
        <w:t>: titkarsag@kohbsztgy.hu</w:t>
      </w:r>
    </w:p>
    <w:p w:rsidR="00FC69F2" w:rsidRPr="00D154A8" w:rsidRDefault="00FC69F2" w:rsidP="00220E22">
      <w:pPr>
        <w:rPr>
          <w:rFonts w:ascii="Times New Roman" w:hAnsi="Times New Roman" w:cs="Times New Roman"/>
          <w:sz w:val="20"/>
          <w:szCs w:val="20"/>
        </w:rPr>
      </w:pPr>
    </w:p>
    <w:p w:rsidR="00FC69F2" w:rsidRPr="002C79C6" w:rsidRDefault="00FC69F2" w:rsidP="00220E22">
      <w:pPr>
        <w:pStyle w:val="Cmsor4"/>
        <w:rPr>
          <w:b/>
          <w:sz w:val="32"/>
        </w:rPr>
      </w:pPr>
      <w:r w:rsidRPr="002C79C6">
        <w:rPr>
          <w:b/>
          <w:sz w:val="32"/>
        </w:rPr>
        <w:t>H I R D E T M É N Y</w:t>
      </w:r>
    </w:p>
    <w:p w:rsidR="00FC69F2" w:rsidRPr="00D154A8" w:rsidRDefault="00FC69F2" w:rsidP="00220E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9F2" w:rsidRPr="002D009A" w:rsidRDefault="00FC69F2" w:rsidP="00220E2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D009A">
        <w:rPr>
          <w:rFonts w:ascii="Times New Roman" w:hAnsi="Times New Roman" w:cs="Times New Roman"/>
          <w:b/>
        </w:rPr>
        <w:t>Tájékoztatom</w:t>
      </w:r>
      <w:r w:rsidRPr="002D009A">
        <w:rPr>
          <w:rFonts w:ascii="Times New Roman" w:hAnsi="Times New Roman" w:cs="Times New Roman"/>
        </w:rPr>
        <w:t xml:space="preserve"> a Tisztelt lakosságot, hogy a </w:t>
      </w:r>
      <w:r w:rsidR="002D009A" w:rsidRPr="002D009A">
        <w:rPr>
          <w:rFonts w:ascii="Times New Roman" w:hAnsi="Times New Roman" w:cs="Times New Roman"/>
        </w:rPr>
        <w:t xml:space="preserve">MÁV ZRT megkezdi Pécs Területi Igazgatóság vonalhálózatának vegyszeres gyomirtását </w:t>
      </w:r>
      <w:r w:rsidR="002D009A" w:rsidRPr="002D009A">
        <w:rPr>
          <w:rFonts w:ascii="Times New Roman" w:eastAsia="Times New Roman" w:hAnsi="Times New Roman" w:cs="Times New Roman"/>
          <w:lang w:eastAsia="hu-HU"/>
        </w:rPr>
        <w:t>Balatonsz</w:t>
      </w:r>
      <w:r w:rsidR="002D009A">
        <w:rPr>
          <w:rFonts w:ascii="Times New Roman" w:eastAsia="Times New Roman" w:hAnsi="Times New Roman" w:cs="Times New Roman"/>
          <w:lang w:eastAsia="hu-HU"/>
        </w:rPr>
        <w:t>entgyörgyön</w:t>
      </w:r>
      <w:r w:rsidR="002D009A" w:rsidRPr="002D009A">
        <w:rPr>
          <w:rFonts w:ascii="Times New Roman" w:eastAsia="Times New Roman" w:hAnsi="Times New Roman" w:cs="Times New Roman"/>
          <w:lang w:eastAsia="hu-HU"/>
        </w:rPr>
        <w:t xml:space="preserve"> </w:t>
      </w:r>
      <w:r w:rsidR="002D009A" w:rsidRPr="002D009A">
        <w:rPr>
          <w:rFonts w:ascii="Times New Roman" w:hAnsi="Times New Roman" w:cs="Times New Roman"/>
        </w:rPr>
        <w:t>az alábbiak szerint</w:t>
      </w:r>
      <w:r w:rsidR="002D009A">
        <w:rPr>
          <w:rFonts w:ascii="Times New Roman" w:hAnsi="Times New Roman" w:cs="Times New Roman"/>
        </w:rPr>
        <w:t>.</w:t>
      </w:r>
      <w:r w:rsidR="002D009A" w:rsidRPr="002D009A">
        <w:rPr>
          <w:rFonts w:ascii="Times New Roman" w:hAnsi="Times New Roman" w:cs="Times New Roman"/>
        </w:rPr>
        <w:t xml:space="preserve"> </w:t>
      </w:r>
    </w:p>
    <w:p w:rsidR="00220E22" w:rsidRPr="00220E22" w:rsidRDefault="00220E22" w:rsidP="00220E22">
      <w:pPr>
        <w:pStyle w:val="Szvegtrzs"/>
        <w:jc w:val="left"/>
        <w:rPr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622"/>
        <w:gridCol w:w="992"/>
        <w:gridCol w:w="1191"/>
        <w:gridCol w:w="2069"/>
        <w:gridCol w:w="851"/>
      </w:tblGrid>
      <w:tr w:rsidR="00220E22" w:rsidRPr="00220E22" w:rsidTr="00220E22">
        <w:trPr>
          <w:trHeight w:val="33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Munkavezető Szarka Sándor Tel</w:t>
            </w:r>
            <w:proofErr w:type="gramStart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.:</w:t>
            </w:r>
            <w:proofErr w:type="gramEnd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06 30 723 2505</w:t>
            </w:r>
          </w:p>
        </w:tc>
      </w:tr>
      <w:tr w:rsidR="00220E22" w:rsidRPr="00220E22" w:rsidTr="00220E22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Dátum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PFT főnökség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vv</w:t>
            </w:r>
            <w:proofErr w:type="spellEnd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Permetezés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Viszonylat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Átállás</w:t>
            </w:r>
          </w:p>
        </w:tc>
      </w:tr>
      <w:tr w:rsidR="00220E22" w:rsidRPr="00220E22" w:rsidTr="00220E22">
        <w:trPr>
          <w:trHeight w:val="53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5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2020. </w:t>
            </w:r>
            <w:r w:rsidR="005128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október</w:t>
            </w: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5128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 hétfő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Pécs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6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30.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6C569E" w:rsidP="0022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55,11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Murakeresztúr - Balatonszentgyörgy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220E22" w:rsidRPr="00220E22" w:rsidTr="00220E22">
        <w:trPr>
          <w:trHeight w:val="393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Dombóvár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Balatonszentgyörgy  -</w:t>
            </w:r>
            <w:proofErr w:type="gramEnd"/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Fonyód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20E22" w:rsidRPr="00220E22" w:rsidTr="007E2269">
        <w:trPr>
          <w:trHeight w:val="3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Félreáll vízvételezés (30 m</w:t>
            </w:r>
            <w:r w:rsidRPr="00220E22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hu-HU"/>
              </w:rPr>
              <w:t>3</w:t>
            </w:r>
            <w:r w:rsidRPr="00220E2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), áramvételezés, éjszakázás céljából</w:t>
            </w:r>
          </w:p>
        </w:tc>
      </w:tr>
      <w:tr w:rsidR="00220E22" w:rsidRPr="00220E22" w:rsidTr="00220E22">
        <w:trPr>
          <w:trHeight w:val="6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5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 xml:space="preserve">2020. </w:t>
            </w:r>
            <w:r w:rsidR="005128E4">
              <w:rPr>
                <w:rFonts w:ascii="Times New Roman" w:eastAsia="Times New Roman" w:hAnsi="Times New Roman" w:cs="Times New Roman"/>
                <w:lang w:eastAsia="hu-HU"/>
              </w:rPr>
              <w:t>október</w:t>
            </w: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5128E4">
              <w:rPr>
                <w:rFonts w:ascii="Times New Roman" w:eastAsia="Times New Roman" w:hAnsi="Times New Roman" w:cs="Times New Roman"/>
                <w:lang w:eastAsia="hu-HU"/>
              </w:rPr>
              <w:t>14. szerda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Szombathely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26/1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34,04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Tapolca kizár-</w:t>
            </w:r>
            <w:proofErr w:type="spellStart"/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B.szentgyörgy</w:t>
            </w:r>
            <w:proofErr w:type="spellEnd"/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 xml:space="preserve"> kizár 2+30-342+78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20E22" w:rsidRPr="00220E22" w:rsidTr="00220E22">
        <w:trPr>
          <w:trHeight w:val="28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Pécs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Balatonszentgyörgy -Nagykanizsa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lang w:eastAsia="hu-HU"/>
              </w:rPr>
              <w:t>41</w:t>
            </w:r>
          </w:p>
        </w:tc>
      </w:tr>
      <w:tr w:rsidR="00220E22" w:rsidRPr="00220E22" w:rsidTr="00566A82">
        <w:trPr>
          <w:trHeight w:val="3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E22" w:rsidRPr="00220E22" w:rsidRDefault="00220E22" w:rsidP="00220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20E2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Félreáll vízvételezés (30 m</w:t>
            </w:r>
            <w:r w:rsidRPr="00220E22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hu-HU"/>
              </w:rPr>
              <w:t>3</w:t>
            </w:r>
            <w:r w:rsidRPr="00220E2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), áramvételezés, éjszakázás céljából</w:t>
            </w:r>
          </w:p>
        </w:tc>
      </w:tr>
    </w:tbl>
    <w:p w:rsidR="00220E22" w:rsidRDefault="00220E22" w:rsidP="00220E22">
      <w:pPr>
        <w:pStyle w:val="Szvegtrzs"/>
      </w:pPr>
    </w:p>
    <w:p w:rsidR="00FC69F2" w:rsidRDefault="00FC69F2" w:rsidP="00220E22">
      <w:pPr>
        <w:pStyle w:val="Szvegtrzs"/>
      </w:pPr>
      <w:r w:rsidRPr="004467AC">
        <w:t>Felhívjuk a figyelmet, hogy a kezelt területen legeltetni, ill. onnan származó takarmánnyal</w:t>
      </w:r>
      <w:r>
        <w:t xml:space="preserve"> </w:t>
      </w:r>
      <w:r w:rsidRPr="004467AC">
        <w:t>14 napon belül etetni tilos!</w:t>
      </w:r>
    </w:p>
    <w:p w:rsidR="00FC69F2" w:rsidRDefault="00FC69F2" w:rsidP="00220E22">
      <w:pPr>
        <w:pStyle w:val="Szvegtrzs"/>
        <w:rPr>
          <w:sz w:val="16"/>
          <w:szCs w:val="16"/>
        </w:rPr>
      </w:pPr>
    </w:p>
    <w:p w:rsidR="00FC69F2" w:rsidRPr="00022C57" w:rsidRDefault="00FC69F2" w:rsidP="00220E22">
      <w:pPr>
        <w:pStyle w:val="Szvegtrzs"/>
        <w:rPr>
          <w:sz w:val="16"/>
          <w:szCs w:val="16"/>
        </w:rPr>
      </w:pPr>
    </w:p>
    <w:p w:rsidR="00FC69F2" w:rsidRPr="000E549F" w:rsidRDefault="00FC69F2" w:rsidP="00220E22">
      <w:pPr>
        <w:pStyle w:val="Listaszerbekezds"/>
        <w:numPr>
          <w:ilvl w:val="0"/>
          <w:numId w:val="1"/>
        </w:numPr>
        <w:spacing w:before="0" w:beforeAutospacing="0" w:after="0" w:afterAutospacing="0"/>
        <w:ind w:firstLine="0"/>
        <w:contextualSpacing/>
        <w:jc w:val="both"/>
        <w:rPr>
          <w:sz w:val="16"/>
          <w:szCs w:val="16"/>
        </w:rPr>
      </w:pPr>
      <w:r w:rsidRPr="000E549F">
        <w:rPr>
          <w:rFonts w:ascii="Times New Roman , serif" w:hAnsi="Times New Roman , serif"/>
          <w:sz w:val="16"/>
          <w:szCs w:val="16"/>
        </w:rPr>
        <w:t>Az állomások, megállóhelyek, útiátjárók, rálátási háromszögek és vonalszakaszok területinek permetezése a megadott időpontokban történik.</w:t>
      </w:r>
    </w:p>
    <w:p w:rsidR="00FC69F2" w:rsidRPr="000E549F" w:rsidRDefault="00FC69F2" w:rsidP="00220E22">
      <w:pPr>
        <w:pStyle w:val="Listaszerbekezds"/>
        <w:numPr>
          <w:ilvl w:val="0"/>
          <w:numId w:val="1"/>
        </w:numPr>
        <w:spacing w:after="0"/>
        <w:ind w:firstLine="0"/>
        <w:contextualSpacing/>
        <w:jc w:val="both"/>
        <w:rPr>
          <w:sz w:val="16"/>
          <w:szCs w:val="16"/>
        </w:rPr>
      </w:pPr>
      <w:r w:rsidRPr="000E549F">
        <w:rPr>
          <w:rFonts w:ascii="Times New Roman , serif" w:hAnsi="Times New Roman , serif"/>
          <w:sz w:val="16"/>
          <w:szCs w:val="16"/>
        </w:rPr>
        <w:t xml:space="preserve">Az </w:t>
      </w:r>
      <w:proofErr w:type="spellStart"/>
      <w:r w:rsidRPr="000E549F">
        <w:rPr>
          <w:rFonts w:ascii="Times New Roman , serif" w:hAnsi="Times New Roman , serif"/>
          <w:sz w:val="16"/>
          <w:szCs w:val="16"/>
        </w:rPr>
        <w:t>Unimogok</w:t>
      </w:r>
      <w:proofErr w:type="spellEnd"/>
      <w:r w:rsidRPr="000E549F">
        <w:rPr>
          <w:rFonts w:ascii="Times New Roman , serif" w:hAnsi="Times New Roman , serif"/>
          <w:sz w:val="16"/>
          <w:szCs w:val="16"/>
        </w:rPr>
        <w:t xml:space="preserve"> útvonalterve az időjárás miatt</w:t>
      </w:r>
      <w:r w:rsidR="00F600C4">
        <w:rPr>
          <w:rFonts w:ascii="Times New Roman , serif" w:hAnsi="Times New Roman , serif"/>
          <w:sz w:val="16"/>
          <w:szCs w:val="16"/>
        </w:rPr>
        <w:t xml:space="preserve"> vagy forgalmi okból módosulhat.</w:t>
      </w:r>
    </w:p>
    <w:p w:rsidR="00FC69F2" w:rsidRPr="000E549F" w:rsidRDefault="00FC69F2" w:rsidP="00F600C4">
      <w:pPr>
        <w:pStyle w:val="Listaszerbekezds"/>
        <w:numPr>
          <w:ilvl w:val="1"/>
          <w:numId w:val="1"/>
        </w:numPr>
        <w:spacing w:after="0"/>
        <w:ind w:left="709" w:hanging="709"/>
        <w:contextualSpacing/>
        <w:jc w:val="both"/>
        <w:rPr>
          <w:sz w:val="16"/>
          <w:szCs w:val="16"/>
        </w:rPr>
      </w:pPr>
      <w:r w:rsidRPr="000E549F">
        <w:rPr>
          <w:sz w:val="16"/>
          <w:szCs w:val="16"/>
        </w:rPr>
        <w:t>A gyomirtásra használt vegyszerek munkaegészségügyi várakozási ideje 0 munkanap ezért a vegyszer felszáradása után a permetezett területeken munka végezhető.</w:t>
      </w:r>
    </w:p>
    <w:p w:rsidR="00FC69F2" w:rsidRPr="00F600C4" w:rsidRDefault="00FC69F2" w:rsidP="00F600C4">
      <w:pPr>
        <w:pStyle w:val="Listaszerbekezds"/>
        <w:numPr>
          <w:ilvl w:val="1"/>
          <w:numId w:val="1"/>
        </w:numPr>
        <w:spacing w:before="0" w:beforeAutospacing="0" w:after="0" w:afterAutospacing="0"/>
        <w:ind w:left="709" w:hanging="709"/>
        <w:contextualSpacing/>
        <w:jc w:val="both"/>
        <w:rPr>
          <w:sz w:val="16"/>
          <w:szCs w:val="16"/>
        </w:rPr>
      </w:pPr>
      <w:r w:rsidRPr="000E549F">
        <w:rPr>
          <w:rFonts w:ascii="Times New Roman , serif" w:hAnsi="Times New Roman , serif"/>
          <w:sz w:val="16"/>
          <w:szCs w:val="16"/>
        </w:rPr>
        <w:t>A gyomirtáshoz használt vegyszerkeverékek az alábbi vegyszerek különböző összeállításával készülnek a biztonsági adatlapok a Balatonszentgyörgyi Közös Önkormányzati Hivatalában megtekinthetők:</w:t>
      </w:r>
    </w:p>
    <w:p w:rsidR="00F600C4" w:rsidRPr="00F600C4" w:rsidRDefault="00F600C4" w:rsidP="00F600C4">
      <w:pPr>
        <w:spacing w:after="0"/>
        <w:contextualSpacing/>
        <w:jc w:val="both"/>
        <w:rPr>
          <w:sz w:val="16"/>
          <w:szCs w:val="16"/>
        </w:rPr>
      </w:pP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>FOZÁT 480</w:t>
      </w:r>
      <w:r w:rsidRPr="00F600C4">
        <w:rPr>
          <w:sz w:val="16"/>
          <w:szCs w:val="16"/>
        </w:rPr>
        <w:t xml:space="preserve"> Hatóanyag: 360 g/l </w:t>
      </w:r>
      <w:proofErr w:type="spellStart"/>
      <w:r w:rsidRPr="00F600C4">
        <w:rPr>
          <w:sz w:val="16"/>
          <w:szCs w:val="16"/>
        </w:rPr>
        <w:t>glifozát-izopropilamin</w:t>
      </w:r>
      <w:proofErr w:type="spellEnd"/>
      <w:r w:rsidRPr="00F600C4">
        <w:rPr>
          <w:sz w:val="16"/>
          <w:szCs w:val="16"/>
        </w:rPr>
        <w:t xml:space="preserve"> só, 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 xml:space="preserve">: 5 l/ha, munkaegészségügyi várakozási idő 0 nap, gyakorlatilag nem </w:t>
      </w:r>
      <w:proofErr w:type="gramStart"/>
      <w:r w:rsidRPr="00F600C4">
        <w:rPr>
          <w:sz w:val="16"/>
          <w:szCs w:val="16"/>
        </w:rPr>
        <w:t>mérgező</w:t>
      </w:r>
      <w:proofErr w:type="gramEnd"/>
      <w:r w:rsidRPr="00F600C4">
        <w:rPr>
          <w:sz w:val="16"/>
          <w:szCs w:val="16"/>
        </w:rPr>
        <w:t>, méhekre nem veszélyes, vízi szervezetekre közepesen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>MEZZO 20 WG</w:t>
      </w:r>
      <w:r w:rsidRPr="00F600C4">
        <w:rPr>
          <w:sz w:val="16"/>
          <w:szCs w:val="16"/>
        </w:rPr>
        <w:t xml:space="preserve"> Hatóanyag: 200g/kg </w:t>
      </w:r>
      <w:proofErr w:type="spellStart"/>
      <w:r w:rsidRPr="00F600C4">
        <w:rPr>
          <w:sz w:val="16"/>
          <w:szCs w:val="16"/>
        </w:rPr>
        <w:t>metszulfuron</w:t>
      </w:r>
      <w:proofErr w:type="spellEnd"/>
      <w:r w:rsidRPr="00F600C4">
        <w:rPr>
          <w:sz w:val="16"/>
          <w:szCs w:val="16"/>
        </w:rPr>
        <w:t xml:space="preserve">-metil,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 xml:space="preserve"> 100 g/ha, munkaegészségügyi várakozási idő 0 nap, méhekre nem veszélyes, vízi szervezetekre kifejezetten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>KYLEO</w:t>
      </w:r>
      <w:r w:rsidRPr="00F600C4">
        <w:rPr>
          <w:sz w:val="16"/>
          <w:szCs w:val="16"/>
        </w:rPr>
        <w:t xml:space="preserve"> Hatóanyag: 160 g/l 2,4-D </w:t>
      </w:r>
      <w:proofErr w:type="spellStart"/>
      <w:r w:rsidRPr="00F600C4">
        <w:rPr>
          <w:sz w:val="16"/>
          <w:szCs w:val="16"/>
        </w:rPr>
        <w:t>dimetilamin</w:t>
      </w:r>
      <w:proofErr w:type="spellEnd"/>
      <w:r w:rsidRPr="00F600C4">
        <w:rPr>
          <w:sz w:val="16"/>
          <w:szCs w:val="16"/>
        </w:rPr>
        <w:t xml:space="preserve"> só + 240 g/l </w:t>
      </w:r>
      <w:proofErr w:type="spellStart"/>
      <w:r w:rsidRPr="00F600C4">
        <w:rPr>
          <w:sz w:val="16"/>
          <w:szCs w:val="16"/>
        </w:rPr>
        <w:t>glifozát-izopropilamin</w:t>
      </w:r>
      <w:proofErr w:type="spellEnd"/>
      <w:r w:rsidRPr="00F600C4">
        <w:rPr>
          <w:sz w:val="16"/>
          <w:szCs w:val="16"/>
        </w:rPr>
        <w:t xml:space="preserve"> só, 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>: 4 l/ha, munkaegészségügyi várakozási idő 0 nap, méhekre nem veszélyes, vízi szervezetekre közepesen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 xml:space="preserve">SUCCESSOR 600 </w:t>
      </w:r>
      <w:r w:rsidRPr="00F600C4">
        <w:rPr>
          <w:sz w:val="16"/>
          <w:szCs w:val="16"/>
        </w:rPr>
        <w:t>Hatóanyag</w:t>
      </w:r>
      <w:r w:rsidRPr="00F600C4">
        <w:rPr>
          <w:b/>
          <w:bCs/>
          <w:sz w:val="16"/>
          <w:szCs w:val="16"/>
        </w:rPr>
        <w:t xml:space="preserve">: </w:t>
      </w:r>
      <w:r w:rsidRPr="00F600C4">
        <w:rPr>
          <w:sz w:val="16"/>
          <w:szCs w:val="16"/>
        </w:rPr>
        <w:t>600 g/</w:t>
      </w:r>
      <w:proofErr w:type="spellStart"/>
      <w:r w:rsidRPr="00F600C4">
        <w:rPr>
          <w:sz w:val="16"/>
          <w:szCs w:val="16"/>
        </w:rPr>
        <w:t>lpetoxamid</w:t>
      </w:r>
      <w:proofErr w:type="spellEnd"/>
      <w:r w:rsidRPr="00F600C4">
        <w:rPr>
          <w:sz w:val="16"/>
          <w:szCs w:val="16"/>
        </w:rPr>
        <w:t>,</w:t>
      </w:r>
      <w:r w:rsidRPr="00F600C4">
        <w:rPr>
          <w:b/>
          <w:bCs/>
          <w:sz w:val="16"/>
          <w:szCs w:val="16"/>
        </w:rPr>
        <w:t xml:space="preserve"> </w:t>
      </w:r>
      <w:r w:rsidRPr="00F600C4">
        <w:rPr>
          <w:sz w:val="16"/>
          <w:szCs w:val="16"/>
        </w:rPr>
        <w:t xml:space="preserve">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 xml:space="preserve"> : 2 l/ha, munkaegészségügyi várakozási idő 0 nap, méhekre nem veszélyes, vízi szervezetekre kifejezetten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 xml:space="preserve">SUCCESSOR T </w:t>
      </w:r>
      <w:r w:rsidRPr="00F600C4">
        <w:rPr>
          <w:sz w:val="16"/>
          <w:szCs w:val="16"/>
        </w:rPr>
        <w:t>Hatóanyag</w:t>
      </w:r>
      <w:r w:rsidRPr="00F600C4">
        <w:rPr>
          <w:b/>
          <w:bCs/>
          <w:sz w:val="16"/>
          <w:szCs w:val="16"/>
        </w:rPr>
        <w:t xml:space="preserve">: </w:t>
      </w:r>
      <w:r w:rsidRPr="00F600C4">
        <w:rPr>
          <w:sz w:val="16"/>
          <w:szCs w:val="16"/>
        </w:rPr>
        <w:t xml:space="preserve">300 g/l petoxamid+250 g/l </w:t>
      </w:r>
      <w:proofErr w:type="spellStart"/>
      <w:r w:rsidRPr="00F600C4">
        <w:rPr>
          <w:sz w:val="16"/>
          <w:szCs w:val="16"/>
        </w:rPr>
        <w:t>terbutilazin</w:t>
      </w:r>
      <w:proofErr w:type="spellEnd"/>
      <w:r w:rsidRPr="00F600C4">
        <w:rPr>
          <w:sz w:val="16"/>
          <w:szCs w:val="16"/>
        </w:rPr>
        <w:t xml:space="preserve">, 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 xml:space="preserve"> : 4 l/ha, munkaegészségügyi várakozási idő 0 nap, méhekre nem veszélyes, vízi szervezetekre kifejezetten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 xml:space="preserve">DROPMAX </w:t>
      </w:r>
      <w:r w:rsidRPr="00F600C4">
        <w:rPr>
          <w:sz w:val="16"/>
          <w:szCs w:val="16"/>
        </w:rPr>
        <w:t>Hatóanyag: sztirol-</w:t>
      </w:r>
      <w:proofErr w:type="spellStart"/>
      <w:r w:rsidRPr="00F600C4">
        <w:rPr>
          <w:sz w:val="16"/>
          <w:szCs w:val="16"/>
        </w:rPr>
        <w:t>akrilat</w:t>
      </w:r>
      <w:proofErr w:type="spellEnd"/>
      <w:r w:rsidRPr="00F600C4">
        <w:rPr>
          <w:sz w:val="16"/>
          <w:szCs w:val="16"/>
        </w:rPr>
        <w:t xml:space="preserve"> </w:t>
      </w:r>
      <w:proofErr w:type="spellStart"/>
      <w:r w:rsidRPr="00F600C4">
        <w:rPr>
          <w:sz w:val="16"/>
          <w:szCs w:val="16"/>
        </w:rPr>
        <w:t>kopolimer</w:t>
      </w:r>
      <w:proofErr w:type="spellEnd"/>
      <w:r w:rsidRPr="00F600C4">
        <w:rPr>
          <w:sz w:val="16"/>
          <w:szCs w:val="16"/>
        </w:rPr>
        <w:t xml:space="preserve"> 27%, </w:t>
      </w:r>
      <w:proofErr w:type="spellStart"/>
      <w:r w:rsidRPr="00F600C4">
        <w:rPr>
          <w:sz w:val="16"/>
          <w:szCs w:val="16"/>
        </w:rPr>
        <w:t>trisziloxan</w:t>
      </w:r>
      <w:proofErr w:type="spellEnd"/>
      <w:r w:rsidRPr="00F600C4">
        <w:rPr>
          <w:sz w:val="16"/>
          <w:szCs w:val="16"/>
        </w:rPr>
        <w:t xml:space="preserve"> 15,6%, propilén-</w:t>
      </w:r>
      <w:proofErr w:type="spellStart"/>
      <w:r w:rsidRPr="00F600C4">
        <w:rPr>
          <w:sz w:val="16"/>
          <w:szCs w:val="16"/>
        </w:rPr>
        <w:t>glikol</w:t>
      </w:r>
      <w:proofErr w:type="spellEnd"/>
      <w:r w:rsidRPr="00F600C4">
        <w:rPr>
          <w:sz w:val="16"/>
          <w:szCs w:val="16"/>
        </w:rPr>
        <w:t xml:space="preserve"> 7,5%, 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>: 0,3 l/ha, munkaegészségügyi várakozási idő 0 nap, gyakorlatilag nem mérgező,  méhekre nem veszélyes, vízi szervezetekre közepesen veszélyes.</w:t>
      </w:r>
    </w:p>
    <w:p w:rsidR="00F600C4" w:rsidRPr="00F600C4" w:rsidRDefault="00F600C4" w:rsidP="00F600C4">
      <w:pPr>
        <w:pStyle w:val="Listaszerbekezds"/>
        <w:spacing w:before="0" w:beforeAutospacing="0" w:after="0" w:afterAutospacing="0"/>
        <w:rPr>
          <w:sz w:val="16"/>
          <w:szCs w:val="16"/>
        </w:rPr>
      </w:pPr>
      <w:r w:rsidRPr="00F600C4">
        <w:rPr>
          <w:b/>
          <w:bCs/>
          <w:sz w:val="16"/>
          <w:szCs w:val="16"/>
        </w:rPr>
        <w:t>COLOMBUS EC/MAGELLÁN</w:t>
      </w:r>
      <w:r w:rsidRPr="00F600C4">
        <w:rPr>
          <w:sz w:val="16"/>
          <w:szCs w:val="16"/>
        </w:rPr>
        <w:t xml:space="preserve"> Hatóanyag : 80 g/l </w:t>
      </w:r>
      <w:proofErr w:type="spellStart"/>
      <w:r w:rsidRPr="00F600C4">
        <w:rPr>
          <w:sz w:val="16"/>
          <w:szCs w:val="16"/>
        </w:rPr>
        <w:t>klopiralid</w:t>
      </w:r>
      <w:proofErr w:type="spellEnd"/>
      <w:r w:rsidRPr="00F600C4">
        <w:rPr>
          <w:sz w:val="16"/>
          <w:szCs w:val="16"/>
        </w:rPr>
        <w:t xml:space="preserve"> + 2,5 g/l </w:t>
      </w:r>
      <w:proofErr w:type="spellStart"/>
      <w:r w:rsidRPr="00F600C4">
        <w:rPr>
          <w:sz w:val="16"/>
          <w:szCs w:val="16"/>
        </w:rPr>
        <w:t>floraszulam</w:t>
      </w:r>
      <w:proofErr w:type="spellEnd"/>
      <w:r w:rsidRPr="00F600C4">
        <w:rPr>
          <w:sz w:val="16"/>
          <w:szCs w:val="16"/>
        </w:rPr>
        <w:t xml:space="preserve"> + 144 g/l </w:t>
      </w:r>
      <w:proofErr w:type="spellStart"/>
      <w:r w:rsidRPr="00F600C4">
        <w:rPr>
          <w:sz w:val="16"/>
          <w:szCs w:val="16"/>
        </w:rPr>
        <w:t>fluroxipir-meptil</w:t>
      </w:r>
      <w:proofErr w:type="spellEnd"/>
      <w:r w:rsidRPr="00F600C4">
        <w:rPr>
          <w:sz w:val="16"/>
          <w:szCs w:val="16"/>
        </w:rPr>
        <w:t xml:space="preserve">, kijuttatott </w:t>
      </w:r>
      <w:proofErr w:type="gramStart"/>
      <w:r w:rsidRPr="00F600C4">
        <w:rPr>
          <w:sz w:val="16"/>
          <w:szCs w:val="16"/>
        </w:rPr>
        <w:t>dózis</w:t>
      </w:r>
      <w:proofErr w:type="gramEnd"/>
      <w:r w:rsidRPr="00F600C4">
        <w:rPr>
          <w:sz w:val="16"/>
          <w:szCs w:val="16"/>
        </w:rPr>
        <w:t>: 1,5 l/ha, munkaegészségügyi várakozási idő 0 nap, méhekre nem veszélyes, vízi szervezetekre kifejezetten veszélyes.</w:t>
      </w:r>
    </w:p>
    <w:p w:rsidR="00FC69F2" w:rsidRDefault="00FC69F2" w:rsidP="002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600C4" w:rsidRDefault="00F600C4" w:rsidP="002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600C4" w:rsidRPr="000E549F" w:rsidRDefault="00F600C4" w:rsidP="002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C69F2" w:rsidRPr="000E549F" w:rsidRDefault="00FC69F2" w:rsidP="00220E2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E549F">
        <w:rPr>
          <w:rFonts w:ascii="Times New Roman" w:hAnsi="Times New Roman" w:cs="Times New Roman"/>
          <w:b/>
          <w:sz w:val="16"/>
          <w:szCs w:val="16"/>
        </w:rPr>
        <w:tab/>
        <w:t>Török Csilla s.k.</w:t>
      </w:r>
    </w:p>
    <w:p w:rsidR="00FC69F2" w:rsidRPr="000E549F" w:rsidRDefault="00FC69F2" w:rsidP="00220E22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E549F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0E549F">
        <w:rPr>
          <w:rFonts w:ascii="Times New Roman" w:hAnsi="Times New Roman" w:cs="Times New Roman"/>
          <w:b/>
          <w:sz w:val="16"/>
          <w:szCs w:val="16"/>
        </w:rPr>
        <w:t>címzetes</w:t>
      </w:r>
      <w:proofErr w:type="gramEnd"/>
      <w:r w:rsidRPr="000E549F">
        <w:rPr>
          <w:rFonts w:ascii="Times New Roman" w:hAnsi="Times New Roman" w:cs="Times New Roman"/>
          <w:b/>
          <w:sz w:val="16"/>
          <w:szCs w:val="16"/>
        </w:rPr>
        <w:t xml:space="preserve"> főjegyző</w:t>
      </w:r>
    </w:p>
    <w:p w:rsidR="00A97DCB" w:rsidRDefault="00A97DCB" w:rsidP="00220E22"/>
    <w:sectPr w:rsidR="00A97DCB" w:rsidSect="00220E22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5A32"/>
    <w:multiLevelType w:val="hybridMultilevel"/>
    <w:tmpl w:val="8F24BD8C"/>
    <w:lvl w:ilvl="0" w:tplc="BDAE562E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2"/>
    <w:rsid w:val="00220E22"/>
    <w:rsid w:val="00235D70"/>
    <w:rsid w:val="002D009A"/>
    <w:rsid w:val="002F501A"/>
    <w:rsid w:val="00393F24"/>
    <w:rsid w:val="005128E4"/>
    <w:rsid w:val="005F04F0"/>
    <w:rsid w:val="006C569E"/>
    <w:rsid w:val="00742133"/>
    <w:rsid w:val="007D491E"/>
    <w:rsid w:val="00976195"/>
    <w:rsid w:val="00A97DCB"/>
    <w:rsid w:val="00CA5A69"/>
    <w:rsid w:val="00F600C4"/>
    <w:rsid w:val="00FC2E70"/>
    <w:rsid w:val="00FC6291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10C"/>
  <w15:chartTrackingRefBased/>
  <w15:docId w15:val="{B25C2A57-66E4-4EF3-BC1E-6B66C90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9F2"/>
  </w:style>
  <w:style w:type="paragraph" w:styleId="Cmsor4">
    <w:name w:val="heading 4"/>
    <w:basedOn w:val="Norml"/>
    <w:next w:val="Norml"/>
    <w:link w:val="Cmsor4Char"/>
    <w:qFormat/>
    <w:rsid w:val="00FC69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C69F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C69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C69F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F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2020-09-01T08:36:00Z</cp:lastPrinted>
  <dcterms:created xsi:type="dcterms:W3CDTF">2020-03-11T15:46:00Z</dcterms:created>
  <dcterms:modified xsi:type="dcterms:W3CDTF">2020-09-01T08:37:00Z</dcterms:modified>
</cp:coreProperties>
</file>